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2F1" w14:textId="2E17793E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DE SELECCIÓ </w:t>
      </w:r>
      <w:r w:rsidR="00B13D77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PER A LA CONSTITUCIÓ D’UNA BORSA DE TREBALL </w:t>
      </w:r>
      <w:r w:rsidR="00FD45A5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DE MONITOR ESPORTIU DE SALA</w:t>
      </w:r>
      <w:r w:rsidR="00B13D77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, DE LA PLANTILLA DE PERSONAL DE REUS ESPORT I LLEURE SA</w:t>
      </w:r>
    </w:p>
    <w:p w14:paraId="79597883" w14:textId="77777777" w:rsidR="00B33C23" w:rsidRPr="0042640C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3117C1CC" w14:textId="6D62567A" w:rsidR="00824756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 xml:space="preserve">6.2 </w:t>
      </w:r>
      <w:r w:rsidR="00FD45A5">
        <w:rPr>
          <w:rFonts w:ascii="Open Sans" w:hAnsi="Open Sans" w:cs="Open Sans"/>
          <w:b/>
          <w:bCs/>
          <w:szCs w:val="22"/>
        </w:rPr>
        <w:t>Fase de concurs</w:t>
      </w:r>
    </w:p>
    <w:p w14:paraId="3D4F521E" w14:textId="77777777" w:rsidR="00FD45A5" w:rsidRDefault="00FD45A5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6412816F" w14:textId="659F8AA3" w:rsidR="00FD45A5" w:rsidRPr="00FD45A5" w:rsidRDefault="00FD45A5" w:rsidP="00314DF9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Consistirà en la valoració dels mèrits al·legats per les persones aspirants.</w:t>
      </w:r>
    </w:p>
    <w:p w14:paraId="53370C6D" w14:textId="77777777" w:rsidR="00FD45A5" w:rsidRPr="0042640C" w:rsidRDefault="00FD45A5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42454417" w14:textId="0CA8B259" w:rsidR="00B33C23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="00FD45A5">
        <w:rPr>
          <w:rFonts w:ascii="Open Sans" w:hAnsi="Open Sans" w:cs="Open Sans"/>
          <w:b/>
          <w:bCs/>
          <w:szCs w:val="22"/>
        </w:rPr>
        <w:t xml:space="preserve"> </w:t>
      </w:r>
      <w:r w:rsidRPr="0042640C">
        <w:rPr>
          <w:rFonts w:ascii="Open Sans" w:hAnsi="Open Sans" w:cs="Open Sans"/>
          <w:b/>
          <w:bCs/>
          <w:szCs w:val="22"/>
        </w:rPr>
        <w:t xml:space="preserve">Capacitat i experiència demostrada </w:t>
      </w:r>
      <w:r w:rsidR="00FD45A5">
        <w:rPr>
          <w:rFonts w:ascii="Open Sans" w:hAnsi="Open Sans" w:cs="Open Sans"/>
          <w:b/>
          <w:bCs/>
          <w:szCs w:val="22"/>
        </w:rPr>
        <w:t>de l’activitat professional en el sector públic o el sector privat corresponent a una monitor de sala, que tingui relació amb les funcions bàsiques definides al punt 1 de les bases (màxim 5 punts)</w:t>
      </w:r>
    </w:p>
    <w:p w14:paraId="6A2E74CC" w14:textId="77777777" w:rsidR="00552B73" w:rsidRPr="0042640C" w:rsidRDefault="00552B73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76520669" w14:textId="7B057B80" w:rsidR="00B33C23" w:rsidRDefault="00FD45A5" w:rsidP="00FD45A5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>
        <w:rPr>
          <w:rFonts w:ascii="Open Sans" w:hAnsi="Open Sans" w:cs="Open Sans"/>
          <w:bCs/>
          <w:szCs w:val="22"/>
        </w:rPr>
        <w:t>Capacitat i experiència demostrada de l’activitat professional en el sector públic o en l’empresa privada que tingui relació amb les funcions bàsiques definides a les base 1.</w:t>
      </w:r>
    </w:p>
    <w:p w14:paraId="246198CC" w14:textId="77777777" w:rsidR="00FD45A5" w:rsidRDefault="00FD45A5" w:rsidP="00FD45A5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</w:p>
    <w:p w14:paraId="6C2852B4" w14:textId="5A9C3236" w:rsidR="00FD45A5" w:rsidRPr="0042640C" w:rsidRDefault="00FD45A5" w:rsidP="00FD45A5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>
        <w:rPr>
          <w:rFonts w:ascii="Open Sans" w:hAnsi="Open Sans" w:cs="Open Sans"/>
          <w:bCs/>
          <w:szCs w:val="22"/>
        </w:rPr>
        <w:t xml:space="preserve">Per a la valoració dels treballs en el </w:t>
      </w:r>
      <w:r w:rsidRPr="00FD45A5">
        <w:rPr>
          <w:rFonts w:ascii="Open Sans" w:hAnsi="Open Sans" w:cs="Open Sans"/>
          <w:bCs/>
          <w:szCs w:val="22"/>
          <w:u w:val="single"/>
        </w:rPr>
        <w:t>sector públic</w:t>
      </w:r>
      <w:r>
        <w:rPr>
          <w:rFonts w:ascii="Open Sans" w:hAnsi="Open Sans" w:cs="Open Sans"/>
          <w:bCs/>
          <w:szCs w:val="22"/>
        </w:rPr>
        <w:t>: 1 punt per any treballat, fins a un màxim de 5 punts. Les fraccions d’any es valoraran proporcionalment.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819"/>
        <w:gridCol w:w="2682"/>
        <w:gridCol w:w="1011"/>
        <w:gridCol w:w="809"/>
        <w:gridCol w:w="747"/>
        <w:gridCol w:w="909"/>
        <w:gridCol w:w="1245"/>
      </w:tblGrid>
      <w:tr w:rsidR="00B33C23" w:rsidRPr="0042640C" w14:paraId="47857F5D" w14:textId="77777777" w:rsidTr="00FD45A5">
        <w:tc>
          <w:tcPr>
            <w:tcW w:w="717" w:type="dxa"/>
          </w:tcPr>
          <w:p w14:paraId="267DF322" w14:textId="77777777" w:rsidR="00B33C23" w:rsidRPr="0042640C" w:rsidRDefault="00B33C23" w:rsidP="00314DF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48E52D47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1B06D30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6FDADCB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</w:tcPr>
          <w:p w14:paraId="3A52D15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</w:tcPr>
          <w:p w14:paraId="1634F31C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085F351E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554DC762" w14:textId="77777777" w:rsidTr="00FD45A5">
        <w:tc>
          <w:tcPr>
            <w:tcW w:w="717" w:type="dxa"/>
          </w:tcPr>
          <w:p w14:paraId="6773E6D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46C31C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5BD9CE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639BB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1FCC15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7371657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04F17B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F113865" w14:textId="77777777" w:rsidTr="00FD45A5">
        <w:tc>
          <w:tcPr>
            <w:tcW w:w="717" w:type="dxa"/>
          </w:tcPr>
          <w:p w14:paraId="23E6D6C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9C9E0B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00BE99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2B08601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7B5B4A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7841C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0DEB18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C2FE656" w14:textId="77777777" w:rsidTr="00FD45A5">
        <w:tc>
          <w:tcPr>
            <w:tcW w:w="717" w:type="dxa"/>
          </w:tcPr>
          <w:p w14:paraId="22AD210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6D9EF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1D628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FE6E6F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783713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73E98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1671F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913668A" w14:textId="77777777" w:rsidTr="00FD45A5">
        <w:tc>
          <w:tcPr>
            <w:tcW w:w="717" w:type="dxa"/>
          </w:tcPr>
          <w:p w14:paraId="64A4489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0D825A9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CD95AF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983C45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6F0F4AA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38B043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5D1BA8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76CD094" w14:textId="77777777" w:rsidTr="00FD45A5">
        <w:tc>
          <w:tcPr>
            <w:tcW w:w="717" w:type="dxa"/>
          </w:tcPr>
          <w:p w14:paraId="48517F3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79896A7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7C5639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5A8B73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32EA0D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581B9E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36AA1ED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E0F5C94" w14:textId="77777777" w:rsidTr="00FD45A5">
        <w:tc>
          <w:tcPr>
            <w:tcW w:w="717" w:type="dxa"/>
          </w:tcPr>
          <w:p w14:paraId="648A8E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328556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4063240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669C0B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1211F6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5637FE0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3D1873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29E1EBE" w14:textId="77777777" w:rsidTr="00FD45A5">
        <w:tc>
          <w:tcPr>
            <w:tcW w:w="717" w:type="dxa"/>
          </w:tcPr>
          <w:p w14:paraId="5E5F7B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101C24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2BFD6A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49ABBB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2F20C07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16844C4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C701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B5A930E" w14:textId="77777777" w:rsidTr="00FD45A5">
        <w:tc>
          <w:tcPr>
            <w:tcW w:w="717" w:type="dxa"/>
          </w:tcPr>
          <w:p w14:paraId="270E18F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2DFBF0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3CB125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30A89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764B42E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40538F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0B643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CC853A1" w14:textId="512434C5" w:rsidR="00B33C23" w:rsidRPr="00FD45A5" w:rsidRDefault="00FD45A5" w:rsidP="00B33C23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lastRenderedPageBreak/>
        <w:t xml:space="preserve">Per a la valoració dels treballs en </w:t>
      </w:r>
      <w:r w:rsidRPr="00FD45A5">
        <w:rPr>
          <w:rFonts w:ascii="Open Sans" w:hAnsi="Open Sans" w:cs="Open Sans"/>
          <w:szCs w:val="22"/>
          <w:u w:val="single"/>
        </w:rPr>
        <w:t>l’empresa privada</w:t>
      </w:r>
      <w:r>
        <w:rPr>
          <w:rFonts w:ascii="Open Sans" w:hAnsi="Open Sans" w:cs="Open Sans"/>
          <w:szCs w:val="22"/>
        </w:rPr>
        <w:t>: 0,50 punts per any treballat, fins a un màxim de 5 punts. Les fraccions d’any es valoraran proporcionalment.</w:t>
      </w:r>
    </w:p>
    <w:p w14:paraId="27FA3CF9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FD45A5">
        <w:tc>
          <w:tcPr>
            <w:tcW w:w="717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FD45A5">
        <w:tc>
          <w:tcPr>
            <w:tcW w:w="717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FD45A5">
        <w:tc>
          <w:tcPr>
            <w:tcW w:w="717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FD45A5">
        <w:tc>
          <w:tcPr>
            <w:tcW w:w="717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FD45A5">
        <w:tc>
          <w:tcPr>
            <w:tcW w:w="717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FD45A5">
        <w:tc>
          <w:tcPr>
            <w:tcW w:w="717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FD45A5">
        <w:tc>
          <w:tcPr>
            <w:tcW w:w="717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FD45A5">
        <w:tc>
          <w:tcPr>
            <w:tcW w:w="717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FD45A5">
        <w:tc>
          <w:tcPr>
            <w:tcW w:w="717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51ABC185" w14:textId="77777777" w:rsidR="00B33C23" w:rsidRPr="0042640C" w:rsidRDefault="00B33C23" w:rsidP="00B33C23">
      <w:pPr>
        <w:autoSpaceDE w:val="0"/>
        <w:autoSpaceDN w:val="0"/>
        <w:adjustRightInd w:val="0"/>
        <w:ind w:right="142"/>
        <w:rPr>
          <w:rFonts w:ascii="Open Sans" w:hAnsi="Open Sans" w:cs="Open Sans"/>
          <w:szCs w:val="22"/>
        </w:rPr>
      </w:pPr>
    </w:p>
    <w:p w14:paraId="5FC05B6F" w14:textId="108F03C7" w:rsidR="008D0F20" w:rsidRPr="0042640C" w:rsidRDefault="008D0F20" w:rsidP="008D0F20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552B73">
        <w:rPr>
          <w:rFonts w:ascii="Open Sans" w:hAnsi="Open Sans" w:cs="Open Sans"/>
          <w:b/>
          <w:bCs/>
          <w:szCs w:val="22"/>
        </w:rPr>
        <w:t>2</w:t>
      </w:r>
      <w:r w:rsidRPr="0042640C">
        <w:rPr>
          <w:rFonts w:ascii="Open Sans" w:hAnsi="Open Sans" w:cs="Open Sans"/>
          <w:b/>
          <w:bCs/>
          <w:szCs w:val="22"/>
        </w:rPr>
        <w:t xml:space="preserve"> Cursos d’especialització, jornades i seminaris (</w:t>
      </w:r>
      <w:r w:rsidR="00FD45A5">
        <w:rPr>
          <w:rFonts w:ascii="Open Sans" w:hAnsi="Open Sans" w:cs="Open Sans"/>
          <w:b/>
          <w:bCs/>
          <w:szCs w:val="22"/>
        </w:rPr>
        <w:t>màxim 3 punts</w:t>
      </w:r>
      <w:r w:rsidRPr="0042640C">
        <w:rPr>
          <w:rFonts w:ascii="Open Sans" w:hAnsi="Open Sans" w:cs="Open Sans"/>
          <w:b/>
          <w:bCs/>
          <w:szCs w:val="22"/>
        </w:rPr>
        <w:t>)</w:t>
      </w:r>
    </w:p>
    <w:p w14:paraId="7132ECAE" w14:textId="77777777" w:rsidR="00552B73" w:rsidRDefault="00552B73" w:rsidP="00B33C23">
      <w:pPr>
        <w:jc w:val="both"/>
        <w:rPr>
          <w:rFonts w:ascii="Open Sans" w:hAnsi="Open Sans" w:cs="Open Sans"/>
          <w:szCs w:val="22"/>
        </w:rPr>
      </w:pPr>
    </w:p>
    <w:p w14:paraId="18492732" w14:textId="57D3BE28" w:rsidR="00B33C23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46D325FD" w14:textId="77777777" w:rsidR="00FD45A5" w:rsidRDefault="00FD45A5" w:rsidP="00B33C23">
      <w:pPr>
        <w:jc w:val="both"/>
        <w:rPr>
          <w:rFonts w:ascii="Open Sans" w:hAnsi="Open Sans" w:cs="Open Sans"/>
          <w:szCs w:val="22"/>
        </w:rPr>
      </w:pPr>
    </w:p>
    <w:p w14:paraId="25396A4A" w14:textId="70A68B46" w:rsidR="00FD45A5" w:rsidRDefault="00FD45A5" w:rsidP="00B33C23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Es valora l’assistència a cursos d’especialització i perfeccionament, jornades, cursets i seminaris de formació, que tinguin relació amb les funcions pròpies del lloc de treball que es convoca o amb habilitats que aquests llocs requereixen.</w:t>
      </w:r>
    </w:p>
    <w:p w14:paraId="0C0DBFA2" w14:textId="77777777" w:rsidR="00FD45A5" w:rsidRDefault="00FD45A5" w:rsidP="00B33C23">
      <w:pPr>
        <w:jc w:val="both"/>
        <w:rPr>
          <w:rFonts w:ascii="Open Sans" w:hAnsi="Open Sans" w:cs="Open Sans"/>
          <w:szCs w:val="22"/>
        </w:rPr>
      </w:pPr>
    </w:p>
    <w:p w14:paraId="1360C675" w14:textId="0E471E6C" w:rsidR="00FD45A5" w:rsidRDefault="00FD45A5" w:rsidP="00B33C23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Les persones aspirants han d’aportar documentació que acrediti els següents extrems: nombre d’hores, assistència i, en el seu cas, aprofitament.</w:t>
      </w:r>
    </w:p>
    <w:p w14:paraId="55295711" w14:textId="77777777" w:rsidR="00FD45A5" w:rsidRPr="0042640C" w:rsidRDefault="00FD45A5" w:rsidP="00B33C23">
      <w:pPr>
        <w:jc w:val="both"/>
        <w:rPr>
          <w:rFonts w:ascii="Open Sans" w:hAnsi="Open Sans" w:cs="Open Sans"/>
          <w:szCs w:val="22"/>
        </w:rPr>
      </w:pPr>
    </w:p>
    <w:p w14:paraId="365B0892" w14:textId="7422A219" w:rsidR="00B33C23" w:rsidRPr="0042640C" w:rsidRDefault="00FD45A5" w:rsidP="00B33C23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Distribució de puntuació</w:t>
      </w:r>
      <w:r w:rsidR="00B33C23" w:rsidRPr="0042640C">
        <w:rPr>
          <w:rFonts w:ascii="Open Sans" w:hAnsi="Open Sans" w:cs="Open Sans"/>
          <w:szCs w:val="22"/>
        </w:rPr>
        <w:t>:</w:t>
      </w:r>
    </w:p>
    <w:p w14:paraId="5D64A38D" w14:textId="77777777" w:rsidR="00B33C23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0EF1E4B6" w14:textId="47D458FE" w:rsidR="00EE135B" w:rsidRPr="0042640C" w:rsidRDefault="00EE135B" w:rsidP="00B33C23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cinc a nou hores......................................................................0,04 punts</w:t>
      </w:r>
    </w:p>
    <w:p w14:paraId="3305BFE8" w14:textId="77777777" w:rsidR="00B13D77" w:rsidRPr="0079269A" w:rsidRDefault="00B13D77" w:rsidP="00B13D77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 xml:space="preserve">-De </w:t>
      </w:r>
      <w:r>
        <w:rPr>
          <w:rFonts w:ascii="Open Sans" w:hAnsi="Open Sans" w:cs="Open Sans"/>
          <w:szCs w:val="22"/>
        </w:rPr>
        <w:t>deu</w:t>
      </w:r>
      <w:r w:rsidRPr="0079269A">
        <w:rPr>
          <w:rFonts w:ascii="Open Sans" w:hAnsi="Open Sans" w:cs="Open Sans"/>
          <w:szCs w:val="22"/>
        </w:rPr>
        <w:t xml:space="preserve"> a </w:t>
      </w:r>
      <w:r>
        <w:rPr>
          <w:rFonts w:ascii="Open Sans" w:hAnsi="Open Sans" w:cs="Open Sans"/>
          <w:szCs w:val="22"/>
        </w:rPr>
        <w:t>vint</w:t>
      </w:r>
      <w:r w:rsidRPr="0079269A">
        <w:rPr>
          <w:rFonts w:ascii="Open Sans" w:hAnsi="Open Sans" w:cs="Open Sans"/>
          <w:szCs w:val="22"/>
        </w:rPr>
        <w:t xml:space="preserve"> hores ............</w:t>
      </w:r>
      <w:r>
        <w:rPr>
          <w:rFonts w:ascii="Open Sans" w:hAnsi="Open Sans" w:cs="Open Sans"/>
          <w:szCs w:val="22"/>
        </w:rPr>
        <w:t>........................................................</w:t>
      </w:r>
      <w:r w:rsidRPr="0079269A">
        <w:rPr>
          <w:rFonts w:ascii="Open Sans" w:hAnsi="Open Sans" w:cs="Open Sans"/>
          <w:szCs w:val="22"/>
        </w:rPr>
        <w:t>. 0,</w:t>
      </w:r>
      <w:r>
        <w:rPr>
          <w:rFonts w:ascii="Open Sans" w:hAnsi="Open Sans" w:cs="Open Sans"/>
          <w:szCs w:val="22"/>
        </w:rPr>
        <w:t>08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7E9FFDBF" w14:textId="77777777" w:rsidR="00B13D77" w:rsidRPr="0079269A" w:rsidRDefault="00B13D77" w:rsidP="00B13D77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lastRenderedPageBreak/>
        <w:t xml:space="preserve">-De </w:t>
      </w:r>
      <w:r>
        <w:rPr>
          <w:rFonts w:ascii="Open Sans" w:hAnsi="Open Sans" w:cs="Open Sans"/>
          <w:szCs w:val="22"/>
        </w:rPr>
        <w:t xml:space="preserve">vint-i-una a cinquanta </w:t>
      </w:r>
      <w:r w:rsidRPr="0079269A">
        <w:rPr>
          <w:rFonts w:ascii="Open Sans" w:hAnsi="Open Sans" w:cs="Open Sans"/>
          <w:szCs w:val="22"/>
        </w:rPr>
        <w:t>hores ....</w:t>
      </w:r>
      <w:r>
        <w:rPr>
          <w:rFonts w:ascii="Open Sans" w:hAnsi="Open Sans" w:cs="Open Sans"/>
          <w:szCs w:val="22"/>
        </w:rPr>
        <w:t>......................................</w:t>
      </w:r>
      <w:r w:rsidRPr="0079269A">
        <w:rPr>
          <w:rFonts w:ascii="Open Sans" w:hAnsi="Open Sans" w:cs="Open Sans"/>
          <w:szCs w:val="22"/>
        </w:rPr>
        <w:t>...... 0,</w:t>
      </w:r>
      <w:r>
        <w:rPr>
          <w:rFonts w:ascii="Open Sans" w:hAnsi="Open Sans" w:cs="Open Sans"/>
          <w:szCs w:val="22"/>
        </w:rPr>
        <w:t>16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5AD679C0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-De</w:t>
      </w:r>
      <w:r>
        <w:rPr>
          <w:rFonts w:ascii="Open Sans" w:hAnsi="Open Sans" w:cs="Open Sans"/>
          <w:szCs w:val="22"/>
        </w:rPr>
        <w:t xml:space="preserve"> cinquanta-una a cent hores ................................................. 0,28 punts</w:t>
      </w:r>
    </w:p>
    <w:p w14:paraId="7109B435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cent una hores a dues-centes cinquanta hores ................ 0,44 punts</w:t>
      </w:r>
    </w:p>
    <w:p w14:paraId="1C533FF4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dues-centes cinquanta-una hores a cinc-centes hores..... 0,64 punts</w:t>
      </w:r>
    </w:p>
    <w:p w14:paraId="40C9404B" w14:textId="77777777" w:rsidR="00B13D77" w:rsidRDefault="00B13D77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cinc-cents una hores o més .................................................. 0,88 punts</w:t>
      </w:r>
    </w:p>
    <w:p w14:paraId="5EEBD979" w14:textId="77777777" w:rsidR="00EE135B" w:rsidRDefault="00EE135B" w:rsidP="00B13D77">
      <w:pPr>
        <w:jc w:val="both"/>
        <w:rPr>
          <w:rFonts w:ascii="Open Sans" w:hAnsi="Open Sans" w:cs="Open Sans"/>
          <w:szCs w:val="22"/>
        </w:rPr>
      </w:pPr>
    </w:p>
    <w:p w14:paraId="1C7B4F00" w14:textId="1AB5109C" w:rsidR="00EE135B" w:rsidRDefault="00EE135B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Només es computaran els cursos que tinguin una antiguitat inferior a 10 anys, llevat dels postgraus i màsters.</w:t>
      </w:r>
    </w:p>
    <w:p w14:paraId="6B4F873C" w14:textId="77777777" w:rsidR="00EE135B" w:rsidRDefault="00EE135B" w:rsidP="00B13D77">
      <w:pPr>
        <w:jc w:val="both"/>
        <w:rPr>
          <w:rFonts w:ascii="Open Sans" w:hAnsi="Open Sans" w:cs="Open Sans"/>
          <w:szCs w:val="22"/>
        </w:rPr>
      </w:pPr>
    </w:p>
    <w:p w14:paraId="66643C1F" w14:textId="1B2B167C" w:rsidR="00EE135B" w:rsidRPr="0079269A" w:rsidRDefault="00EE135B" w:rsidP="00B13D77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Els cursos impartits per centres no oficials, seran valorats discrecionalment pel tribunal, sense excedir dels 50% de la qualificació que es doni als oficials.</w:t>
      </w:r>
    </w:p>
    <w:p w14:paraId="1C992199" w14:textId="4E36E51F" w:rsidR="00B33C23" w:rsidRPr="0042640C" w:rsidRDefault="00B33C23" w:rsidP="008D0F20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530"/>
        <w:gridCol w:w="880"/>
        <w:gridCol w:w="1559"/>
      </w:tblGrid>
      <w:tr w:rsidR="00B33C23" w:rsidRPr="0042640C" w14:paraId="3EBBB531" w14:textId="77777777" w:rsidTr="000C65C9">
        <w:tc>
          <w:tcPr>
            <w:tcW w:w="846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402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0C65C9">
        <w:tc>
          <w:tcPr>
            <w:tcW w:w="846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0C65C9">
        <w:tc>
          <w:tcPr>
            <w:tcW w:w="846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0C65C9">
        <w:tc>
          <w:tcPr>
            <w:tcW w:w="846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0C65C9">
        <w:tc>
          <w:tcPr>
            <w:tcW w:w="846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0C65C9">
        <w:tc>
          <w:tcPr>
            <w:tcW w:w="846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0C65C9">
        <w:tc>
          <w:tcPr>
            <w:tcW w:w="846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0C65C9">
        <w:tc>
          <w:tcPr>
            <w:tcW w:w="846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0C65C9">
        <w:tc>
          <w:tcPr>
            <w:tcW w:w="846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0C65C9">
        <w:tc>
          <w:tcPr>
            <w:tcW w:w="846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0C65C9">
        <w:tc>
          <w:tcPr>
            <w:tcW w:w="846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FDA9ED5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10C23BA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9C361F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279176C7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12867F6C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4CD2FE8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557AF534" w14:textId="77777777" w:rsidR="002E6ED9" w:rsidRPr="0042640C" w:rsidRDefault="002E6ED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691DB144" w14:textId="77777777" w:rsidR="003A2F4F" w:rsidRPr="0042640C" w:rsidRDefault="003A2F4F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1AE94A5D" w14:textId="77777777" w:rsidR="00B13D77" w:rsidRDefault="00B13D77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7E7AA234" w14:textId="77777777" w:rsidR="00B13D77" w:rsidRDefault="00B13D77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2B98EDD0" w14:textId="77777777" w:rsidR="00EE135B" w:rsidRDefault="00EE135B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7569DC8C" w14:textId="6EB7DEFB" w:rsidR="002A63A4" w:rsidRDefault="00552B73" w:rsidP="00EE135B">
      <w:pPr>
        <w:spacing w:before="100" w:beforeAutospacing="1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lastRenderedPageBreak/>
        <w:t>6</w:t>
      </w:r>
      <w:r w:rsidR="00065541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3</w:t>
      </w:r>
      <w:r w:rsidR="00065541">
        <w:rPr>
          <w:rFonts w:ascii="Open Sans" w:hAnsi="Open Sans" w:cs="Open Sans"/>
          <w:b/>
          <w:bCs/>
          <w:szCs w:val="22"/>
        </w:rPr>
        <w:t xml:space="preserve"> </w:t>
      </w:r>
      <w:r w:rsidR="00EE135B">
        <w:rPr>
          <w:rFonts w:ascii="Open Sans" w:hAnsi="Open Sans" w:cs="Open Sans"/>
          <w:b/>
          <w:bCs/>
          <w:szCs w:val="22"/>
        </w:rPr>
        <w:t>Titulacions superiors (màxim 2 punts)</w:t>
      </w:r>
    </w:p>
    <w:p w14:paraId="3FFABA5E" w14:textId="06B0CBAB" w:rsidR="00B13D77" w:rsidRDefault="00B52906" w:rsidP="00B52906">
      <w:pPr>
        <w:spacing w:before="100" w:beforeAutospacing="1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Grau en ciències de l’activitat Física i de l’Esport o assimilat: 2 punts.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B52906" w:rsidRPr="0042640C" w14:paraId="694B0BC2" w14:textId="77777777" w:rsidTr="000C65C9">
        <w:tc>
          <w:tcPr>
            <w:tcW w:w="1101" w:type="dxa"/>
          </w:tcPr>
          <w:p w14:paraId="433EB569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147" w:type="dxa"/>
          </w:tcPr>
          <w:p w14:paraId="57C25569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555375EF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D5F3A44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52906" w:rsidRPr="0042640C" w14:paraId="52FB5950" w14:textId="77777777" w:rsidTr="000C65C9">
        <w:tc>
          <w:tcPr>
            <w:tcW w:w="1101" w:type="dxa"/>
          </w:tcPr>
          <w:p w14:paraId="7F0EEF22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7AF8ED80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ABC34F9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243468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12A90CC5" w14:textId="7A5BA60C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8FE1B50" w14:textId="376A96C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0F26BAB8" w14:textId="5BD5CC5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340CA827" w14:textId="77777777" w:rsidR="00B13D77" w:rsidRPr="00135E05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754EB61" w14:textId="77777777" w:rsidR="00B13D77" w:rsidRPr="008741F1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7631618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7EAE20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65576EDC" w14:textId="6449C6AA" w:rsidR="00314DF9" w:rsidRPr="0042640C" w:rsidRDefault="00B52906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i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gnatura del </w:t>
      </w:r>
      <w:r w:rsidR="00552B73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6644CF7A" w14:textId="7F269F73" w:rsidR="00314DF9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7C00B92" w14:textId="77777777" w:rsidR="002A63A4" w:rsidRPr="0042640C" w:rsidRDefault="002A63A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2F02BF4C" w14:textId="00DEA131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345FEBDC" wp14:editId="69B932CC">
            <wp:extent cx="533400" cy="228600"/>
            <wp:effectExtent l="0" t="0" r="0" b="0"/>
            <wp:docPr id="1833092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5EE82273" wp14:editId="4E0892B0">
            <wp:extent cx="533400" cy="228600"/>
            <wp:effectExtent l="0" t="0" r="0" b="0"/>
            <wp:docPr id="19689884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</w:p>
    <w:p w14:paraId="177180E8" w14:textId="77777777" w:rsidR="00314DF9" w:rsidRPr="0042640C" w:rsidRDefault="00314DF9" w:rsidP="00314DF9">
      <w:pPr>
        <w:pBdr>
          <w:top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9"/>
      <w:footerReference w:type="default" r:id="rId10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0705783">
    <w:abstractNumId w:val="3"/>
  </w:num>
  <w:num w:numId="2" w16cid:durableId="1523548097">
    <w:abstractNumId w:val="2"/>
  </w:num>
  <w:num w:numId="3" w16cid:durableId="907766775">
    <w:abstractNumId w:val="0"/>
  </w:num>
  <w:num w:numId="4" w16cid:durableId="129637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D9"/>
    <w:rsid w:val="0003299D"/>
    <w:rsid w:val="00065541"/>
    <w:rsid w:val="000C65C9"/>
    <w:rsid w:val="00225D54"/>
    <w:rsid w:val="002A63A4"/>
    <w:rsid w:val="002E6ED9"/>
    <w:rsid w:val="002F32AD"/>
    <w:rsid w:val="00314DF9"/>
    <w:rsid w:val="003A2F4F"/>
    <w:rsid w:val="0042640C"/>
    <w:rsid w:val="00475CA7"/>
    <w:rsid w:val="00482833"/>
    <w:rsid w:val="004B5C89"/>
    <w:rsid w:val="004E6005"/>
    <w:rsid w:val="0050682A"/>
    <w:rsid w:val="00552B73"/>
    <w:rsid w:val="00571A64"/>
    <w:rsid w:val="00576676"/>
    <w:rsid w:val="005A253F"/>
    <w:rsid w:val="00613FAB"/>
    <w:rsid w:val="00773A2B"/>
    <w:rsid w:val="00824756"/>
    <w:rsid w:val="00867154"/>
    <w:rsid w:val="008A51B1"/>
    <w:rsid w:val="008D0F20"/>
    <w:rsid w:val="008F0C3F"/>
    <w:rsid w:val="0091627E"/>
    <w:rsid w:val="009D016F"/>
    <w:rsid w:val="00AE4AB6"/>
    <w:rsid w:val="00B13D77"/>
    <w:rsid w:val="00B17073"/>
    <w:rsid w:val="00B33C23"/>
    <w:rsid w:val="00B52906"/>
    <w:rsid w:val="00B559F8"/>
    <w:rsid w:val="00BC26D3"/>
    <w:rsid w:val="00C812F8"/>
    <w:rsid w:val="00CE717E"/>
    <w:rsid w:val="00E67D93"/>
    <w:rsid w:val="00E86F0B"/>
    <w:rsid w:val="00EE135B"/>
    <w:rsid w:val="00F0356F"/>
    <w:rsid w:val="00FC712A"/>
    <w:rsid w:val="00FD45A5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3</cp:revision>
  <cp:lastPrinted>2019-02-20T17:32:00Z</cp:lastPrinted>
  <dcterms:created xsi:type="dcterms:W3CDTF">2025-09-08T11:31:00Z</dcterms:created>
  <dcterms:modified xsi:type="dcterms:W3CDTF">2025-09-08T11:31:00Z</dcterms:modified>
  <dc:language>ca-ES</dc:language>
</cp:coreProperties>
</file>